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432" w:type="dxa"/>
        <w:tblLayout w:type="fixed"/>
        <w:tblLook w:val="0000"/>
      </w:tblPr>
      <w:tblGrid>
        <w:gridCol w:w="3600"/>
        <w:gridCol w:w="360"/>
        <w:gridCol w:w="408"/>
        <w:gridCol w:w="236"/>
        <w:gridCol w:w="5836"/>
      </w:tblGrid>
      <w:tr w:rsidR="00736E1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4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E10" w:rsidRPr="00412711" w:rsidRDefault="00736E10" w:rsidP="008B528A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Đơn vị báo cáo: .................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36E10" w:rsidRPr="00412711" w:rsidRDefault="00736E10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5836" w:type="dxa"/>
            <w:tcBorders>
              <w:top w:val="nil"/>
              <w:left w:val="nil"/>
              <w:bottom w:val="nil"/>
              <w:right w:val="nil"/>
            </w:tcBorders>
          </w:tcPr>
          <w:p w:rsidR="00736E10" w:rsidRPr="00412711" w:rsidRDefault="00736E10" w:rsidP="008B528A">
            <w:pPr>
              <w:spacing w:line="0" w:lineRule="atLeast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>
              <w:rPr>
                <w:b/>
                <w:sz w:val="26"/>
                <w:szCs w:val="26"/>
                <w:lang w:val="nl-NL"/>
              </w:rPr>
              <w:t xml:space="preserve">           </w:t>
            </w:r>
            <w:r w:rsidRPr="00412711">
              <w:rPr>
                <w:b/>
                <w:sz w:val="26"/>
                <w:szCs w:val="26"/>
                <w:lang w:val="nl-NL"/>
              </w:rPr>
              <w:t>Mẫu số B 0</w:t>
            </w:r>
            <w:r>
              <w:rPr>
                <w:b/>
                <w:sz w:val="26"/>
                <w:szCs w:val="26"/>
                <w:lang w:val="nl-NL"/>
              </w:rPr>
              <w:t>2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 – DN</w:t>
            </w:r>
          </w:p>
        </w:tc>
      </w:tr>
      <w:tr w:rsidR="00736E1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36E10" w:rsidRPr="00412711" w:rsidRDefault="00736E10" w:rsidP="008B528A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Địa chỉ:…………...............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36E10" w:rsidRPr="00412711" w:rsidRDefault="00736E10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E10" w:rsidRPr="0021227D" w:rsidRDefault="00736E10" w:rsidP="008B528A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(Ban hành theo Thông tư số 200/2014/TT-BTC</w:t>
            </w:r>
          </w:p>
          <w:p w:rsidR="00736E10" w:rsidRPr="00412711" w:rsidRDefault="00736E10" w:rsidP="008B528A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 Ngày 22/12/2014 của Bộ Tài chính)</w:t>
            </w:r>
          </w:p>
        </w:tc>
      </w:tr>
    </w:tbl>
    <w:p w:rsidR="00736E10" w:rsidRPr="00412711" w:rsidRDefault="00736E10" w:rsidP="00736E10">
      <w:pPr>
        <w:pStyle w:val="Caption"/>
        <w:ind w:left="2160" w:firstLine="720"/>
        <w:jc w:val="both"/>
        <w:rPr>
          <w:rFonts w:ascii="Times New Roman" w:hAnsi="Times New Roman"/>
          <w:color w:val="auto"/>
          <w:sz w:val="26"/>
          <w:szCs w:val="26"/>
          <w:lang w:val="nl-NL"/>
        </w:rPr>
      </w:pPr>
    </w:p>
    <w:p w:rsidR="00736E10" w:rsidRPr="00412711" w:rsidRDefault="00736E10" w:rsidP="00736E10">
      <w:pPr>
        <w:pStyle w:val="Caption"/>
        <w:rPr>
          <w:rFonts w:ascii="Times New Roman" w:hAnsi="Times New Roman"/>
          <w:color w:val="auto"/>
          <w:sz w:val="26"/>
          <w:szCs w:val="26"/>
          <w:lang w:val="nl-NL"/>
        </w:rPr>
      </w:pPr>
      <w:r w:rsidRPr="00412711">
        <w:rPr>
          <w:rFonts w:ascii="Times New Roman" w:hAnsi="Times New Roman"/>
          <w:color w:val="auto"/>
          <w:sz w:val="26"/>
          <w:szCs w:val="26"/>
          <w:lang w:val="nl-NL"/>
        </w:rPr>
        <w:t xml:space="preserve">BÁO CÁO KẾT QUẢ HOẠT ĐỘNG KINH DOANH </w:t>
      </w:r>
    </w:p>
    <w:p w:rsidR="00736E10" w:rsidRPr="00412711" w:rsidRDefault="00736E10" w:rsidP="00736E10">
      <w:pPr>
        <w:ind w:left="2880" w:firstLine="720"/>
        <w:jc w:val="both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 xml:space="preserve">            Năm………</w:t>
      </w:r>
    </w:p>
    <w:p w:rsidR="00736E10" w:rsidRPr="00412711" w:rsidRDefault="00736E10" w:rsidP="00736E10">
      <w:pPr>
        <w:jc w:val="right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 xml:space="preserve">                                                                          </w:t>
      </w:r>
      <w:r w:rsidRPr="00412711">
        <w:rPr>
          <w:i/>
          <w:iCs/>
          <w:sz w:val="26"/>
          <w:szCs w:val="26"/>
          <w:lang w:val="nl-NL"/>
        </w:rPr>
        <w:tab/>
      </w:r>
      <w:r w:rsidRPr="00412711">
        <w:rPr>
          <w:i/>
          <w:iCs/>
          <w:sz w:val="26"/>
          <w:szCs w:val="26"/>
          <w:lang w:val="nl-NL"/>
        </w:rPr>
        <w:tab/>
        <w:t xml:space="preserve">               Đơn vị tính:............</w:t>
      </w:r>
    </w:p>
    <w:tbl>
      <w:tblPr>
        <w:tblW w:w="10440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840"/>
        <w:gridCol w:w="720"/>
        <w:gridCol w:w="1136"/>
        <w:gridCol w:w="844"/>
        <w:gridCol w:w="900"/>
      </w:tblGrid>
      <w:tr w:rsidR="00736E1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736E10" w:rsidRPr="00412711" w:rsidRDefault="00736E10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 xml:space="preserve">Mã </w:t>
            </w:r>
          </w:p>
          <w:p w:rsidR="00736E10" w:rsidRPr="00412711" w:rsidRDefault="00736E10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số</w:t>
            </w:r>
          </w:p>
          <w:p w:rsidR="00736E10" w:rsidRPr="00412711" w:rsidRDefault="00736E10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Thuyết minh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N</w:t>
            </w:r>
            <w:r w:rsidRPr="00412711">
              <w:rPr>
                <w:rFonts w:hint="eastAsia"/>
                <w:b/>
                <w:bCs/>
                <w:sz w:val="26"/>
                <w:szCs w:val="26"/>
                <w:lang w:val="nl-NL"/>
              </w:rPr>
              <w:t>ă</w:t>
            </w:r>
            <w:r w:rsidRPr="00412711">
              <w:rPr>
                <w:b/>
                <w:bCs/>
                <w:sz w:val="26"/>
                <w:szCs w:val="26"/>
                <w:lang w:val="nl-NL"/>
              </w:rPr>
              <w:t>m</w:t>
            </w:r>
          </w:p>
          <w:p w:rsidR="00736E10" w:rsidRPr="00412711" w:rsidRDefault="00736E10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nay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6E10" w:rsidRPr="00412711" w:rsidRDefault="00736E10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N</w:t>
            </w:r>
            <w:r w:rsidRPr="00412711">
              <w:rPr>
                <w:rFonts w:hint="eastAsia"/>
                <w:b/>
                <w:bCs/>
                <w:sz w:val="26"/>
                <w:szCs w:val="26"/>
                <w:lang w:val="nl-NL"/>
              </w:rPr>
              <w:t>ă</w:t>
            </w:r>
            <w:r w:rsidRPr="00412711">
              <w:rPr>
                <w:b/>
                <w:bCs/>
                <w:sz w:val="26"/>
                <w:szCs w:val="26"/>
                <w:lang w:val="nl-NL"/>
              </w:rPr>
              <w:t>m</w:t>
            </w:r>
          </w:p>
          <w:p w:rsidR="00736E10" w:rsidRPr="00412711" w:rsidRDefault="00736E10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trước</w:t>
            </w:r>
          </w:p>
        </w:tc>
      </w:tr>
      <w:tr w:rsidR="00736E1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6E10" w:rsidRPr="00412711" w:rsidRDefault="00736E10" w:rsidP="008B528A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</w:tr>
      <w:tr w:rsidR="00736E1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1. Doanh thu bán hàng và cung cấp dịch vụ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01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736E10" w:rsidRPr="00412711" w:rsidRDefault="00736E10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36E1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2. Các khoản giảm trừ doanh thu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02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36E10" w:rsidRPr="00412711" w:rsidRDefault="00736E10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36E1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ind w:left="266" w:hanging="266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3. Doanh thu thuần về bán hàng và cung cấp dịch vụ (10= 01-02)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36E10" w:rsidRPr="00412711" w:rsidRDefault="00736E10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36E1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4. Giá vốn hàng bán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36E10" w:rsidRPr="00412711" w:rsidRDefault="00736E10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36E1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ind w:left="266" w:hanging="266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5. Lợi nhuận gộp về bán hàng và cung cấp dịch vụ (20=10 - 11)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20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36E10" w:rsidRPr="00412711" w:rsidRDefault="00736E10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736E1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6. Doanh thu hoạt động tài chính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21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36E10" w:rsidRPr="00412711" w:rsidRDefault="00736E10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36E1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7. Chi phí tài chính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22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36E10" w:rsidRPr="00412711" w:rsidRDefault="00736E10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36E1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both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i/>
                <w:iCs/>
                <w:sz w:val="26"/>
                <w:szCs w:val="26"/>
                <w:lang w:val="nl-NL"/>
              </w:rPr>
              <w:t xml:space="preserve">  - Trong đó:</w:t>
            </w:r>
            <w:r w:rsidRPr="00412711">
              <w:rPr>
                <w:bCs/>
                <w:sz w:val="26"/>
                <w:szCs w:val="26"/>
                <w:lang w:val="nl-NL"/>
              </w:rPr>
              <w:t xml:space="preserve"> Chi phí lãi vay 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412711">
              <w:rPr>
                <w:bCs/>
                <w:sz w:val="26"/>
                <w:szCs w:val="26"/>
                <w:lang w:val="nl-NL"/>
              </w:rPr>
              <w:t>23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36E10" w:rsidRPr="00412711" w:rsidRDefault="00736E10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36E1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8. Chi phí bán hàng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2</w:t>
            </w:r>
            <w:r>
              <w:rPr>
                <w:b/>
                <w:bCs/>
                <w:sz w:val="26"/>
                <w:szCs w:val="26"/>
                <w:lang w:val="nl-NL"/>
              </w:rPr>
              <w:t>5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36E10" w:rsidRPr="00412711" w:rsidRDefault="00736E10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36E1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9. Chi phí quản lý doanh nghiệp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26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36E10" w:rsidRPr="00412711" w:rsidRDefault="00736E10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36E1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10 Lợi nhuận thuần từ hoạt động kinh doanh</w:t>
            </w:r>
          </w:p>
          <w:p w:rsidR="00736E10" w:rsidRPr="00412711" w:rsidRDefault="00736E10" w:rsidP="008B528A">
            <w:pPr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 xml:space="preserve">     {30 = 20 + (21 - 22) - (2</w:t>
            </w:r>
            <w:r>
              <w:rPr>
                <w:b/>
                <w:bCs/>
                <w:sz w:val="26"/>
                <w:szCs w:val="26"/>
                <w:lang w:val="nl-NL"/>
              </w:rPr>
              <w:t>5</w:t>
            </w:r>
            <w:r w:rsidRPr="00412711">
              <w:rPr>
                <w:b/>
                <w:bCs/>
                <w:sz w:val="26"/>
                <w:szCs w:val="26"/>
                <w:lang w:val="nl-NL"/>
              </w:rPr>
              <w:t xml:space="preserve"> + 2</w:t>
            </w:r>
            <w:r>
              <w:rPr>
                <w:b/>
                <w:bCs/>
                <w:sz w:val="26"/>
                <w:szCs w:val="26"/>
                <w:lang w:val="nl-NL"/>
              </w:rPr>
              <w:t>6</w:t>
            </w:r>
            <w:r w:rsidRPr="00412711">
              <w:rPr>
                <w:b/>
                <w:bCs/>
                <w:sz w:val="26"/>
                <w:szCs w:val="26"/>
                <w:lang w:val="nl-NL"/>
              </w:rPr>
              <w:t>)}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30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  <w:p w:rsidR="00736E10" w:rsidRPr="00412711" w:rsidRDefault="00736E10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36E10" w:rsidRPr="00412711" w:rsidRDefault="00736E10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36E1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11. Thu nhập khác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31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36E10" w:rsidRPr="00412711" w:rsidRDefault="00736E10" w:rsidP="008B528A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736E1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12. Chi phí khác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32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36E10" w:rsidRPr="00412711" w:rsidRDefault="00736E10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736E1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tabs>
                <w:tab w:val="right" w:pos="5454"/>
              </w:tabs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13. Lợi nhuận khác (40 = 31 - 32)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40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36E10" w:rsidRPr="00412711" w:rsidRDefault="00736E10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736E1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14. Tổng lợi nhuận kế toán trước thuế (50 = 30 + 40)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50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36E10" w:rsidRPr="00412711" w:rsidRDefault="00736E10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736E1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ind w:left="720" w:hanging="720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15. Chi phí thuế TNDN hiện hành</w:t>
            </w:r>
          </w:p>
          <w:p w:rsidR="00736E10" w:rsidRPr="00412711" w:rsidRDefault="00736E10" w:rsidP="008B528A">
            <w:pPr>
              <w:ind w:left="720" w:hanging="720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16. Chi phí thuế TNDN hoãn lại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51</w:t>
            </w:r>
          </w:p>
          <w:p w:rsidR="00736E10" w:rsidRPr="00412711" w:rsidRDefault="00736E10" w:rsidP="008B528A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52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36E10" w:rsidRPr="00412711" w:rsidRDefault="00736E10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736E1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17. Lợi nhuận sau thuế thu nhập doanh nghiệp (60=50 – 51 - 52)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60</w:t>
            </w:r>
          </w:p>
        </w:tc>
        <w:tc>
          <w:tcPr>
            <w:tcW w:w="1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36E10" w:rsidRPr="00412711" w:rsidRDefault="00736E10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736E10" w:rsidRPr="00412711" w:rsidRDefault="00736E10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736E1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E10" w:rsidRPr="00412711" w:rsidRDefault="00736E10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18. Lãi cơ bản trên cổ phiếu (*)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E10" w:rsidRPr="00412711" w:rsidRDefault="00736E10" w:rsidP="008B528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70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E10" w:rsidRPr="00412711" w:rsidRDefault="00736E10" w:rsidP="008B528A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E10" w:rsidRPr="00412711" w:rsidRDefault="00736E10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E10" w:rsidRPr="00412711" w:rsidRDefault="00736E10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  <w:tr w:rsidR="00736E10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0" w:rsidRPr="00412711" w:rsidRDefault="00736E10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19. Lãi suy giảm trên cổ phiếu (*)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0" w:rsidRPr="00412711" w:rsidRDefault="00736E10" w:rsidP="008B528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71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0" w:rsidRPr="00412711" w:rsidRDefault="00736E10" w:rsidP="008B528A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0" w:rsidRPr="00412711" w:rsidRDefault="00736E10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10" w:rsidRPr="00412711" w:rsidRDefault="00736E10" w:rsidP="008B528A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</w:tc>
      </w:tr>
    </w:tbl>
    <w:p w:rsidR="00736E10" w:rsidRDefault="00736E10" w:rsidP="00736E10">
      <w:pPr>
        <w:jc w:val="both"/>
        <w:rPr>
          <w:bCs/>
          <w:sz w:val="26"/>
          <w:szCs w:val="26"/>
          <w:lang w:val="nl-NL"/>
        </w:rPr>
      </w:pPr>
    </w:p>
    <w:p w:rsidR="00736E10" w:rsidRPr="00412711" w:rsidRDefault="00736E10" w:rsidP="00736E10">
      <w:pPr>
        <w:jc w:val="both"/>
        <w:rPr>
          <w:b/>
          <w:sz w:val="26"/>
          <w:szCs w:val="26"/>
          <w:lang w:val="nl-NL"/>
        </w:rPr>
      </w:pPr>
      <w:r w:rsidRPr="00756C87">
        <w:rPr>
          <w:bCs/>
          <w:sz w:val="26"/>
          <w:szCs w:val="26"/>
          <w:lang w:val="nl-NL"/>
        </w:rPr>
        <w:t>(*) Chỉ áp dụng tại công ty cổ phần</w:t>
      </w:r>
      <w:r>
        <w:rPr>
          <w:bCs/>
          <w:sz w:val="26"/>
          <w:szCs w:val="26"/>
          <w:lang w:val="nl-NL"/>
        </w:rPr>
        <w:t xml:space="preserve">      </w:t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>
        <w:rPr>
          <w:bCs/>
          <w:sz w:val="26"/>
          <w:szCs w:val="26"/>
          <w:lang w:val="nl-NL"/>
        </w:rPr>
        <w:tab/>
      </w:r>
      <w:r w:rsidRPr="00412711">
        <w:rPr>
          <w:sz w:val="26"/>
          <w:szCs w:val="26"/>
          <w:lang w:val="nl-NL"/>
        </w:rPr>
        <w:t xml:space="preserve">   </w:t>
      </w: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Ind w:w="-2424" w:type="dxa"/>
        <w:tblLayout w:type="fixed"/>
        <w:tblLook w:val="0000"/>
      </w:tblPr>
      <w:tblGrid>
        <w:gridCol w:w="4562"/>
        <w:gridCol w:w="2831"/>
        <w:gridCol w:w="2785"/>
      </w:tblGrid>
      <w:tr w:rsidR="00736E10" w:rsidRPr="00412711" w:rsidTr="008B52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736E10" w:rsidRPr="00412711" w:rsidRDefault="00736E10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736E10" w:rsidRPr="00412711" w:rsidRDefault="00736E10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736E10" w:rsidRPr="00412711" w:rsidRDefault="00736E10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736E10" w:rsidRPr="00412711" w:rsidTr="008B52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736E10" w:rsidRPr="00412711" w:rsidRDefault="00736E1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736E10" w:rsidRPr="00412711" w:rsidRDefault="00736E10" w:rsidP="008B528A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736E10" w:rsidRPr="00412711" w:rsidRDefault="00736E1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736E10" w:rsidRPr="00412711" w:rsidRDefault="00736E10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736E10" w:rsidRPr="00412711" w:rsidRDefault="00736E10" w:rsidP="008B528A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736E10" w:rsidRDefault="00736E10" w:rsidP="00736E10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lastRenderedPageBreak/>
        <w:t>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tên và địa chỉ Đơn vị cung cấp dịch vụ kế toán. Người lập biểu là cá nhân ghi rõ Số chứng chỉ hành nghề.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36E10"/>
    <w:rsid w:val="00125879"/>
    <w:rsid w:val="00252BC1"/>
    <w:rsid w:val="00692662"/>
    <w:rsid w:val="00736E10"/>
    <w:rsid w:val="007B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E10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36E10"/>
    <w:pPr>
      <w:autoSpaceDE w:val="0"/>
      <w:autoSpaceDN w:val="0"/>
      <w:jc w:val="center"/>
    </w:pPr>
    <w:rPr>
      <w:rFonts w:ascii=".VnTime" w:hAnsi=".VnTime" w:cs=".VnTime"/>
      <w:b/>
      <w:bCs/>
      <w:color w:val="00000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Company>Grizli777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2020-11-09T06:48:00Z</dcterms:created>
  <dcterms:modified xsi:type="dcterms:W3CDTF">2020-11-09T06:48:00Z</dcterms:modified>
</cp:coreProperties>
</file>